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w:t>
      </w:r>
      <w:r>
        <w:rPr>
          <w:rFonts w:ascii="仿宋" w:hAnsi="仿宋" w:eastAsia="仿宋" w:cs="仿宋_GB2312"/>
          <w:b/>
          <w:bCs/>
          <w:color w:val="000000" w:themeColor="text1"/>
          <w:sz w:val="44"/>
          <w:szCs w:val="48"/>
          <w14:textFill>
            <w14:solidFill>
              <w14:schemeClr w14:val="tx1"/>
            </w14:solidFill>
          </w14:textFill>
        </w:rPr>
        <w:t>10</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子任务2：生产线加工基座质量控制监测尺寸为</w:t>
      </w:r>
      <m:oMath>
        <m:sSubSup>
          <m:sSubSupPr>
            <m:ctrlPr>
              <w:rPr>
                <w:rFonts w:hint="eastAsia" w:ascii="Cambria Math" w:hAnsi="Cambria Math" w:eastAsia="仿宋_GB2312" w:cs="仿宋_GB2312"/>
                <w:bCs/>
                <w:color w:val="000000" w:themeColor="text1"/>
                <w:sz w:val="28"/>
                <w:szCs w:val="28"/>
                <w14:textFill>
                  <w14:solidFill>
                    <w14:schemeClr w14:val="tx1"/>
                  </w14:solidFill>
                </w14:textFill>
              </w:rPr>
            </m:ctrlPr>
          </m:sSubSupPr>
          <m:e>
            <m:r>
              <m:rPr>
                <m:sty m:val="p"/>
              </m:rPr>
              <w:rPr>
                <w:rFonts w:hint="eastAsia" w:ascii="Cambria Math" w:hAnsi="Cambria Math" w:eastAsia="MS Gothic" w:cs="MS Gothic"/>
                <w:color w:val="000000" w:themeColor="text1"/>
                <w:sz w:val="28"/>
                <w:szCs w:val="28"/>
                <w14:textFill>
                  <w14:solidFill>
                    <w14:schemeClr w14:val="tx1"/>
                  </w14:solidFill>
                </w14:textFill>
              </w:rPr>
              <m:t>∅</m:t>
            </m:r>
            <m:r>
              <m:rPr>
                <m:sty m:val="p"/>
              </m:rPr>
              <w:rPr>
                <w:rFonts w:ascii="Cambria Math" w:hAnsi="Cambria Math" w:eastAsia="仿宋_GB2312" w:cs="仿宋_GB2312"/>
                <w:color w:val="000000" w:themeColor="text1"/>
                <w:sz w:val="28"/>
                <w:szCs w:val="28"/>
                <w14:textFill>
                  <w14:solidFill>
                    <w14:schemeClr w14:val="tx1"/>
                  </w14:solidFill>
                </w14:textFill>
              </w:rPr>
              <m:t>36</m:t>
            </m:r>
            <m:r>
              <m:rPr>
                <m:sty m:val="p"/>
              </m:rPr>
              <w:rPr>
                <w:rFonts w:hint="eastAsia" w:ascii="Cambria Math" w:hAnsi="Cambria Math" w:eastAsia="MS Gothic" w:cs="MS Gothic"/>
                <w:color w:val="000000" w:themeColor="text1"/>
                <w:sz w:val="28"/>
                <w:szCs w:val="28"/>
                <w14:textFill>
                  <w14:solidFill>
                    <w14:schemeClr w14:val="tx1"/>
                  </w14:solidFill>
                </w14:textFill>
              </w:rPr>
              <m:t>h</m:t>
            </m:r>
            <m:r>
              <m:rPr>
                <m:sty m:val="p"/>
              </m:rPr>
              <w:rPr>
                <w:rFonts w:ascii="Cambria Math" w:hAnsi="Cambria Math" w:eastAsia="仿宋_GB2312" w:cs="仿宋_GB2312"/>
                <w:color w:val="000000" w:themeColor="text1"/>
                <w:sz w:val="28"/>
                <w:szCs w:val="28"/>
                <w14:textFill>
                  <w14:solidFill>
                    <w14:schemeClr w14:val="tx1"/>
                  </w14:solidFill>
                </w14:textFill>
              </w:rPr>
              <m:t>7</m:t>
            </m:r>
            <m:r>
              <m:rPr>
                <m:sty m:val="p"/>
              </m:rPr>
              <w:rPr>
                <w:rFonts w:hint="eastAsia" w:ascii="Cambria Math" w:hAnsi="Cambria Math" w:eastAsia="仿宋_GB2312" w:cs="仿宋_GB2312"/>
                <w:color w:val="000000" w:themeColor="text1"/>
                <w:sz w:val="28"/>
                <w:szCs w:val="28"/>
                <w14:textFill>
                  <w14:solidFill>
                    <w14:schemeClr w14:val="tx1"/>
                  </w14:solidFill>
                </w14:textFill>
              </w:rPr>
              <m:t>（</m:t>
            </m:r>
            <m:ctrlPr>
              <w:rPr>
                <w:rFonts w:hint="eastAsia" w:ascii="Cambria Math" w:hAnsi="Cambria Math" w:eastAsia="仿宋_GB2312" w:cs="仿宋_GB2312"/>
                <w:bCs/>
                <w:color w:val="000000" w:themeColor="text1"/>
                <w:sz w:val="28"/>
                <w:szCs w:val="28"/>
                <w14:textFill>
                  <w14:solidFill>
                    <w14:schemeClr w14:val="tx1"/>
                  </w14:solidFill>
                </w14:textFill>
              </w:rPr>
            </m:ctrlPr>
          </m:e>
          <m:sub>
            <m:r>
              <m:rPr>
                <m:sty m:val="p"/>
              </m:rPr>
              <w:rPr>
                <w:rFonts w:ascii="Cambria Math" w:hAnsi="Cambria Math" w:eastAsia="微软雅黑" w:cs="微软雅黑"/>
                <w:color w:val="000000" w:themeColor="text1"/>
                <w:sz w:val="28"/>
                <w:szCs w:val="28"/>
                <w14:textFill>
                  <w14:solidFill>
                    <w14:schemeClr w14:val="tx1"/>
                  </w14:solidFill>
                </w14:textFill>
              </w:rPr>
              <m:t>0</m:t>
            </m:r>
            <m:ctrlPr>
              <w:rPr>
                <w:rFonts w:hint="eastAsia" w:ascii="Cambria Math" w:hAnsi="Cambria Math" w:eastAsia="仿宋_GB2312" w:cs="仿宋_GB2312"/>
                <w:bCs/>
                <w:color w:val="000000" w:themeColor="text1"/>
                <w:sz w:val="28"/>
                <w:szCs w:val="28"/>
                <w14:textFill>
                  <w14:solidFill>
                    <w14:schemeClr w14:val="tx1"/>
                  </w14:solidFill>
                </w14:textFill>
              </w:rPr>
            </m:ctrlPr>
          </m:sub>
          <m:sup>
            <m:r>
              <m:rPr>
                <m:sty m:val="p"/>
              </m:rPr>
              <w:rPr>
                <w:rFonts w:ascii="Cambria Math" w:hAnsi="Cambria Math" w:eastAsia="仿宋_GB2312" w:cs="仿宋_GB2312"/>
                <w:color w:val="000000" w:themeColor="text1"/>
                <w:sz w:val="28"/>
                <w:szCs w:val="28"/>
                <w14:textFill>
                  <w14:solidFill>
                    <w14:schemeClr w14:val="tx1"/>
                  </w14:solidFill>
                </w14:textFill>
              </w:rPr>
              <m:t>+</m:t>
            </m:r>
            <m:r>
              <m:rPr>
                <m:sty m:val="p"/>
              </m:rPr>
              <w:rPr>
                <w:rFonts w:hint="eastAsia" w:ascii="Cambria Math" w:hAnsi="Cambria Math" w:eastAsia="仿宋_GB2312" w:cs="仿宋_GB2312"/>
                <w:color w:val="000000" w:themeColor="text1"/>
                <w:sz w:val="28"/>
                <w:szCs w:val="28"/>
                <w14:textFill>
                  <w14:solidFill>
                    <w14:schemeClr w14:val="tx1"/>
                  </w14:solidFill>
                </w14:textFill>
              </w:rPr>
              <m:t>0</m:t>
            </m:r>
            <m:r>
              <m:rPr>
                <m:sty m:val="p"/>
              </m:rPr>
              <w:rPr>
                <w:rFonts w:ascii="Cambria Math" w:hAnsi="Cambria Math" w:eastAsia="仿宋_GB2312" w:cs="仿宋_GB2312"/>
                <w:color w:val="000000" w:themeColor="text1"/>
                <w:sz w:val="28"/>
                <w:szCs w:val="28"/>
                <w14:textFill>
                  <w14:solidFill>
                    <w14:schemeClr w14:val="tx1"/>
                  </w14:solidFill>
                </w14:textFill>
              </w:rPr>
              <m:t>.025</m:t>
            </m:r>
            <m:ctrlPr>
              <w:rPr>
                <w:rFonts w:hint="eastAsia" w:ascii="Cambria Math" w:hAnsi="Cambria Math" w:eastAsia="仿宋_GB2312" w:cs="仿宋_GB2312"/>
                <w:bCs/>
                <w:color w:val="000000" w:themeColor="text1"/>
                <w:sz w:val="28"/>
                <w:szCs w:val="28"/>
                <w14:textFill>
                  <w14:solidFill>
                    <w14:schemeClr w14:val="tx1"/>
                  </w14:solidFill>
                </w14:textFill>
              </w:rPr>
            </m:ctrlPr>
          </m:sup>
        </m:sSubSup>
        <m:r>
          <m:rPr>
            <m:sty m:val="p"/>
          </m:rPr>
          <w:rPr>
            <w:rFonts w:hint="eastAsia" w:ascii="Cambria Math" w:hAnsi="Cambria Math" w:eastAsia="仿宋_GB2312" w:cs="仿宋_GB2312"/>
            <w:color w:val="000000" w:themeColor="text1"/>
            <w:sz w:val="28"/>
            <w:szCs w:val="28"/>
            <w14:textFill>
              <w14:solidFill>
                <w14:schemeClr w14:val="tx1"/>
              </w14:solidFill>
            </w14:textFill>
          </w:rPr>
          <m:t>）</m:t>
        </m:r>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∅36</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color w:val="000000" w:themeColor="text1"/>
          <w:sz w:val="28"/>
          <w:szCs w:val="28"/>
          <w14:textFill>
            <w14:solidFill>
              <w14:schemeClr w14:val="tx1"/>
            </w14:solidFill>
          </w14:textFill>
        </w:rPr>
        <w:t>“5-</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子任务1：根据创新完成的传动机构的全部齿轮零件，结合赛场提供的LCD光固化成型机的打印参数、利用配套的设备操作软件，合理摆放数据模型，正确添加支撑，进行分层处理后输出打印文件。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w:t>
      </w:r>
      <w:bookmarkStart w:id="0" w:name="_GoBack"/>
      <w:bookmarkEnd w:id="0"/>
      <w:r>
        <w:rPr>
          <w:rFonts w:hint="eastAsia" w:ascii="仿宋_GB2312" w:hAnsi="仿宋_GB2312" w:eastAsia="仿宋_GB2312" w:cs="仿宋_GB2312"/>
          <w:b/>
          <w:bCs/>
          <w:kern w:val="0"/>
          <w:sz w:val="28"/>
          <w:szCs w:val="28"/>
        </w:rPr>
        <w:t>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将检测工序卡保存在</w:t>
      </w:r>
      <w:r>
        <w:rPr>
          <w:rFonts w:hint="eastAsia" w:ascii="仿宋_GB2312" w:hAnsi="仿宋_GB2312" w:eastAsia="仿宋_GB2312" w:cs="仿宋_GB2312"/>
          <w:b w:val="0"/>
          <w:bCs/>
          <w:color w:val="000000" w:themeColor="text1"/>
          <w:sz w:val="28"/>
          <w:szCs w:val="28"/>
          <w14:textFill>
            <w14:solidFill>
              <w14:schemeClr w14:val="tx1"/>
            </w14:solidFill>
          </w14:textFill>
        </w:rPr>
        <w:t>“6</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bCs/>
          <w:color w:val="000000" w:themeColor="text1"/>
          <w:sz w:val="28"/>
          <w:szCs w:val="28"/>
          <w14:textFill>
            <w14:solidFill>
              <w14:schemeClr w14:val="tx1"/>
            </w14:solidFill>
          </w14:textFill>
        </w:rPr>
        <w:t>3D打印与产品验证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723"/>
        <w:gridCol w:w="1582"/>
        <w:gridCol w:w="979"/>
        <w:gridCol w:w="958"/>
        <w:gridCol w:w="863"/>
        <w:gridCol w:w="1401"/>
        <w:gridCol w:w="1943"/>
        <w:gridCol w:w="2212"/>
        <w:gridCol w:w="1502"/>
        <w:gridCol w:w="695"/>
        <w:gridCol w:w="1067"/>
      </w:tblGrid>
      <w:tr>
        <w:tblPrEx>
          <w:tblCellMar>
            <w:top w:w="0" w:type="dxa"/>
            <w:left w:w="108" w:type="dxa"/>
            <w:bottom w:w="0" w:type="dxa"/>
            <w:right w:w="108" w:type="dxa"/>
          </w:tblCellMar>
        </w:tblPrEx>
        <w:trPr>
          <w:trHeight w:val="490" w:hRule="atLeast"/>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1C2E"/>
    <w:rsid w:val="0007348D"/>
    <w:rsid w:val="0007579B"/>
    <w:rsid w:val="000909E7"/>
    <w:rsid w:val="000935A9"/>
    <w:rsid w:val="000967BF"/>
    <w:rsid w:val="0009736E"/>
    <w:rsid w:val="000B5170"/>
    <w:rsid w:val="000C437B"/>
    <w:rsid w:val="00114840"/>
    <w:rsid w:val="0012533A"/>
    <w:rsid w:val="00134274"/>
    <w:rsid w:val="00134BC1"/>
    <w:rsid w:val="00152EDE"/>
    <w:rsid w:val="0016018D"/>
    <w:rsid w:val="001938FF"/>
    <w:rsid w:val="00195F7F"/>
    <w:rsid w:val="001B0527"/>
    <w:rsid w:val="001B6031"/>
    <w:rsid w:val="001E61F3"/>
    <w:rsid w:val="002043CE"/>
    <w:rsid w:val="00240F5F"/>
    <w:rsid w:val="0025592E"/>
    <w:rsid w:val="00261A73"/>
    <w:rsid w:val="00266623"/>
    <w:rsid w:val="00280851"/>
    <w:rsid w:val="00293328"/>
    <w:rsid w:val="00297DCE"/>
    <w:rsid w:val="002A6594"/>
    <w:rsid w:val="002C5F75"/>
    <w:rsid w:val="003137CA"/>
    <w:rsid w:val="003262AA"/>
    <w:rsid w:val="003516FE"/>
    <w:rsid w:val="00356E80"/>
    <w:rsid w:val="00364A83"/>
    <w:rsid w:val="003728BB"/>
    <w:rsid w:val="0039314B"/>
    <w:rsid w:val="003A005A"/>
    <w:rsid w:val="003A20C2"/>
    <w:rsid w:val="003D548B"/>
    <w:rsid w:val="003F38C7"/>
    <w:rsid w:val="00412A30"/>
    <w:rsid w:val="00413C90"/>
    <w:rsid w:val="00427A54"/>
    <w:rsid w:val="0047606C"/>
    <w:rsid w:val="00483582"/>
    <w:rsid w:val="0048632F"/>
    <w:rsid w:val="004F6530"/>
    <w:rsid w:val="00542721"/>
    <w:rsid w:val="0054412B"/>
    <w:rsid w:val="00550222"/>
    <w:rsid w:val="005861BC"/>
    <w:rsid w:val="00597A23"/>
    <w:rsid w:val="005B3D81"/>
    <w:rsid w:val="005C4DB0"/>
    <w:rsid w:val="005D0932"/>
    <w:rsid w:val="005D3C87"/>
    <w:rsid w:val="005D75A0"/>
    <w:rsid w:val="005F2FA9"/>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1A7"/>
    <w:rsid w:val="007173B8"/>
    <w:rsid w:val="007344A6"/>
    <w:rsid w:val="00757EE4"/>
    <w:rsid w:val="00783B04"/>
    <w:rsid w:val="007C1644"/>
    <w:rsid w:val="007C4B87"/>
    <w:rsid w:val="007E687A"/>
    <w:rsid w:val="007F01EC"/>
    <w:rsid w:val="00823941"/>
    <w:rsid w:val="0082479C"/>
    <w:rsid w:val="008507F7"/>
    <w:rsid w:val="0086068F"/>
    <w:rsid w:val="00865844"/>
    <w:rsid w:val="0089363A"/>
    <w:rsid w:val="00897C12"/>
    <w:rsid w:val="008B3ED3"/>
    <w:rsid w:val="008B5336"/>
    <w:rsid w:val="008C4168"/>
    <w:rsid w:val="008D2B84"/>
    <w:rsid w:val="008D718F"/>
    <w:rsid w:val="008E2FA0"/>
    <w:rsid w:val="00901F5F"/>
    <w:rsid w:val="0091542A"/>
    <w:rsid w:val="009311A3"/>
    <w:rsid w:val="00942A98"/>
    <w:rsid w:val="009440AF"/>
    <w:rsid w:val="00950616"/>
    <w:rsid w:val="00954377"/>
    <w:rsid w:val="009623F1"/>
    <w:rsid w:val="009805EE"/>
    <w:rsid w:val="009A23D2"/>
    <w:rsid w:val="009B56F3"/>
    <w:rsid w:val="009D28B5"/>
    <w:rsid w:val="009F09AA"/>
    <w:rsid w:val="009F5569"/>
    <w:rsid w:val="00A1039D"/>
    <w:rsid w:val="00A26E45"/>
    <w:rsid w:val="00A4453F"/>
    <w:rsid w:val="00A534A0"/>
    <w:rsid w:val="00A65E82"/>
    <w:rsid w:val="00AA0045"/>
    <w:rsid w:val="00AA3C03"/>
    <w:rsid w:val="00AB1D77"/>
    <w:rsid w:val="00AB3F2B"/>
    <w:rsid w:val="00AB5A45"/>
    <w:rsid w:val="00AF5044"/>
    <w:rsid w:val="00AF5EC4"/>
    <w:rsid w:val="00B008F0"/>
    <w:rsid w:val="00B042EF"/>
    <w:rsid w:val="00B25700"/>
    <w:rsid w:val="00B7212D"/>
    <w:rsid w:val="00B734A5"/>
    <w:rsid w:val="00B75248"/>
    <w:rsid w:val="00BA255E"/>
    <w:rsid w:val="00BB32CF"/>
    <w:rsid w:val="00BC782E"/>
    <w:rsid w:val="00C23566"/>
    <w:rsid w:val="00C307A5"/>
    <w:rsid w:val="00C32AEF"/>
    <w:rsid w:val="00C37C80"/>
    <w:rsid w:val="00C615BD"/>
    <w:rsid w:val="00C71EFC"/>
    <w:rsid w:val="00CA7C32"/>
    <w:rsid w:val="00CF0F7C"/>
    <w:rsid w:val="00CF2623"/>
    <w:rsid w:val="00D045F2"/>
    <w:rsid w:val="00D163E9"/>
    <w:rsid w:val="00D35450"/>
    <w:rsid w:val="00D769EB"/>
    <w:rsid w:val="00D86AB0"/>
    <w:rsid w:val="00D86D13"/>
    <w:rsid w:val="00D9128A"/>
    <w:rsid w:val="00DA47B5"/>
    <w:rsid w:val="00DF633C"/>
    <w:rsid w:val="00E409BE"/>
    <w:rsid w:val="00E41B44"/>
    <w:rsid w:val="00E548C4"/>
    <w:rsid w:val="00E7038C"/>
    <w:rsid w:val="00EA4E02"/>
    <w:rsid w:val="00ED0B3D"/>
    <w:rsid w:val="00EF54D9"/>
    <w:rsid w:val="00F10CF0"/>
    <w:rsid w:val="00F13DA9"/>
    <w:rsid w:val="00F451CF"/>
    <w:rsid w:val="00F72C85"/>
    <w:rsid w:val="00F95601"/>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3F26BC"/>
    <w:rsid w:val="28ED036A"/>
    <w:rsid w:val="293372CB"/>
    <w:rsid w:val="2BA70F21"/>
    <w:rsid w:val="2D2E425F"/>
    <w:rsid w:val="2E3C0788"/>
    <w:rsid w:val="2EC44A97"/>
    <w:rsid w:val="2EDA499B"/>
    <w:rsid w:val="2F157E7E"/>
    <w:rsid w:val="30DF32CE"/>
    <w:rsid w:val="310E23BF"/>
    <w:rsid w:val="32290665"/>
    <w:rsid w:val="33791361"/>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35A062E"/>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9934B31"/>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qFormat/>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1905</Words>
  <Characters>2403</Characters>
  <Lines>20</Lines>
  <Paragraphs>5</Paragraphs>
  <TotalTime>2</TotalTime>
  <ScaleCrop>false</ScaleCrop>
  <LinksUpToDate>false</LinksUpToDate>
  <CharactersWithSpaces>2436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4</cp:revision>
  <cp:lastPrinted>2021-03-15T20:41:00Z</cp:lastPrinted>
  <dcterms:created xsi:type="dcterms:W3CDTF">2023-04-15T14:16:00Z</dcterms:created>
  <dcterms:modified xsi:type="dcterms:W3CDTF">2023-04-17T15:59:06Z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